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1E2" w:rsidRPr="00646671" w:rsidRDefault="009E21E2" w:rsidP="009E21E2">
      <w:pPr>
        <w:pStyle w:val="Naslov2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</w:t>
      </w:r>
      <w:r w:rsidRPr="00646671">
        <w:rPr>
          <w:rFonts w:ascii="Arial" w:hAnsi="Arial" w:cs="Arial"/>
          <w:sz w:val="22"/>
          <w:szCs w:val="22"/>
        </w:rPr>
        <w:t>t.:</w:t>
      </w:r>
      <w:r w:rsidR="0087458E">
        <w:rPr>
          <w:rFonts w:ascii="Arial" w:hAnsi="Arial" w:cs="Arial"/>
          <w:sz w:val="22"/>
          <w:szCs w:val="22"/>
        </w:rPr>
        <w:t>_____________</w:t>
      </w:r>
    </w:p>
    <w:p w:rsidR="009E21E2" w:rsidRDefault="009E21E2" w:rsidP="009E21E2">
      <w:pPr>
        <w:rPr>
          <w:rFonts w:ascii="Arial" w:hAnsi="Arial" w:cs="Arial"/>
          <w:sz w:val="22"/>
          <w:szCs w:val="22"/>
        </w:rPr>
      </w:pPr>
    </w:p>
    <w:p w:rsidR="009E21E2" w:rsidRDefault="009E21E2" w:rsidP="009E21E2">
      <w:pPr>
        <w:rPr>
          <w:rFonts w:ascii="Arial" w:hAnsi="Arial" w:cs="Arial"/>
          <w:sz w:val="22"/>
          <w:szCs w:val="22"/>
        </w:rPr>
      </w:pPr>
    </w:p>
    <w:p w:rsidR="009E21E2" w:rsidRDefault="009E21E2" w:rsidP="009E21E2">
      <w:pPr>
        <w:rPr>
          <w:rFonts w:ascii="Arial" w:hAnsi="Arial" w:cs="Arial"/>
          <w:sz w:val="22"/>
          <w:szCs w:val="22"/>
        </w:rPr>
      </w:pPr>
    </w:p>
    <w:p w:rsidR="009E21E2" w:rsidRPr="00C6755D" w:rsidRDefault="009E21E2" w:rsidP="009E21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REPUBLIKA SLOVENIJA</w:t>
      </w:r>
    </w:p>
    <w:p w:rsidR="009E21E2" w:rsidRDefault="009E21E2" w:rsidP="009E21E2">
      <w:pPr>
        <w:rPr>
          <w:rFonts w:ascii="Arial" w:hAnsi="Arial" w:cs="Arial"/>
          <w:sz w:val="22"/>
          <w:szCs w:val="22"/>
        </w:rPr>
      </w:pPr>
      <w:r w:rsidRPr="00C6755D">
        <w:rPr>
          <w:rFonts w:ascii="Arial" w:hAnsi="Arial" w:cs="Arial"/>
          <w:sz w:val="22"/>
          <w:szCs w:val="22"/>
        </w:rPr>
        <w:t xml:space="preserve">MINISTRSTVO ZA </w:t>
      </w:r>
      <w:r>
        <w:rPr>
          <w:rFonts w:ascii="Arial" w:hAnsi="Arial" w:cs="Arial"/>
          <w:sz w:val="22"/>
          <w:szCs w:val="22"/>
        </w:rPr>
        <w:t xml:space="preserve">NOTRANJE ZADEVE </w:t>
      </w:r>
    </w:p>
    <w:p w:rsidR="009E21E2" w:rsidRDefault="009E21E2" w:rsidP="009E21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POLICIJA</w:t>
      </w:r>
    </w:p>
    <w:p w:rsidR="009E21E2" w:rsidRPr="00B00509" w:rsidRDefault="0087458E" w:rsidP="009E21E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POLICIJSKA </w:t>
      </w:r>
      <w:r w:rsidR="009E21E2" w:rsidRPr="00B00509">
        <w:rPr>
          <w:rFonts w:ascii="Arial" w:hAnsi="Arial" w:cs="Arial"/>
          <w:b/>
          <w:sz w:val="22"/>
          <w:szCs w:val="22"/>
        </w:rPr>
        <w:t xml:space="preserve">POSTAJA </w:t>
      </w:r>
      <w:r>
        <w:rPr>
          <w:rFonts w:ascii="Arial" w:hAnsi="Arial" w:cs="Arial"/>
          <w:b/>
          <w:sz w:val="22"/>
          <w:szCs w:val="22"/>
        </w:rPr>
        <w:t>_________</w:t>
      </w:r>
    </w:p>
    <w:p w:rsidR="009E21E2" w:rsidRDefault="009E21E2" w:rsidP="009E21E2">
      <w:pPr>
        <w:rPr>
          <w:rFonts w:ascii="Arial" w:hAnsi="Arial" w:cs="Arial"/>
          <w:sz w:val="22"/>
          <w:szCs w:val="22"/>
        </w:rPr>
      </w:pPr>
    </w:p>
    <w:p w:rsidR="0087458E" w:rsidRDefault="0087458E" w:rsidP="009E21E2">
      <w:pPr>
        <w:rPr>
          <w:rFonts w:ascii="Arial" w:hAnsi="Arial" w:cs="Arial"/>
          <w:sz w:val="22"/>
          <w:szCs w:val="22"/>
        </w:rPr>
      </w:pPr>
    </w:p>
    <w:p w:rsidR="009E21E2" w:rsidRDefault="009E21E2" w:rsidP="009E21E2">
      <w:pPr>
        <w:rPr>
          <w:rFonts w:ascii="Arial" w:hAnsi="Arial" w:cs="Arial"/>
          <w:sz w:val="22"/>
          <w:szCs w:val="22"/>
        </w:rPr>
      </w:pPr>
    </w:p>
    <w:p w:rsidR="009E21E2" w:rsidRDefault="009E21E2" w:rsidP="009E21E2">
      <w:pPr>
        <w:rPr>
          <w:rFonts w:ascii="Arial" w:hAnsi="Arial" w:cs="Arial"/>
          <w:sz w:val="22"/>
          <w:szCs w:val="22"/>
        </w:rPr>
      </w:pPr>
    </w:p>
    <w:p w:rsidR="009E21E2" w:rsidRDefault="009E21E2" w:rsidP="009E21E2">
      <w:pPr>
        <w:rPr>
          <w:rFonts w:ascii="Arial" w:hAnsi="Arial" w:cs="Arial"/>
          <w:sz w:val="22"/>
          <w:szCs w:val="22"/>
        </w:rPr>
      </w:pPr>
    </w:p>
    <w:p w:rsidR="009E21E2" w:rsidRDefault="009E21E2" w:rsidP="009E21E2">
      <w:pPr>
        <w:ind w:left="1440" w:hanging="14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STORIL</w:t>
      </w:r>
      <w:r w:rsidR="0087458E">
        <w:rPr>
          <w:rFonts w:ascii="Arial" w:hAnsi="Arial" w:cs="Arial"/>
          <w:b/>
          <w:bCs/>
          <w:sz w:val="22"/>
          <w:szCs w:val="22"/>
        </w:rPr>
        <w:t>EC</w:t>
      </w:r>
      <w:r w:rsidRPr="00646671">
        <w:rPr>
          <w:rFonts w:ascii="Arial" w:hAnsi="Arial" w:cs="Arial"/>
          <w:b/>
          <w:bCs/>
          <w:sz w:val="22"/>
          <w:szCs w:val="22"/>
        </w:rPr>
        <w:t xml:space="preserve">: </w:t>
      </w:r>
      <w:r w:rsidRPr="00646671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9E21E2" w:rsidRDefault="009E21E2" w:rsidP="009E21E2">
      <w:pPr>
        <w:ind w:left="1440" w:hanging="1440"/>
        <w:rPr>
          <w:rFonts w:ascii="Arial" w:hAnsi="Arial" w:cs="Arial"/>
          <w:b/>
          <w:bCs/>
          <w:sz w:val="22"/>
          <w:szCs w:val="22"/>
        </w:rPr>
      </w:pPr>
    </w:p>
    <w:p w:rsidR="009E21E2" w:rsidRDefault="009E21E2" w:rsidP="009E21E2">
      <w:pPr>
        <w:ind w:left="1440" w:hanging="1440"/>
        <w:rPr>
          <w:rFonts w:ascii="Arial" w:hAnsi="Arial" w:cs="Arial"/>
          <w:sz w:val="22"/>
          <w:szCs w:val="22"/>
        </w:rPr>
      </w:pPr>
    </w:p>
    <w:p w:rsidR="009E21E2" w:rsidRDefault="009E21E2" w:rsidP="009E21E2">
      <w:pPr>
        <w:ind w:left="1440" w:hanging="1440"/>
        <w:rPr>
          <w:rFonts w:ascii="Arial" w:hAnsi="Arial" w:cs="Arial"/>
          <w:sz w:val="22"/>
          <w:szCs w:val="22"/>
        </w:rPr>
      </w:pPr>
    </w:p>
    <w:p w:rsidR="009E21E2" w:rsidRDefault="009E21E2" w:rsidP="009E21E2">
      <w:pPr>
        <w:ind w:left="1440" w:hanging="1440"/>
        <w:rPr>
          <w:rFonts w:ascii="Arial" w:hAnsi="Arial" w:cs="Arial"/>
          <w:b/>
          <w:bCs/>
          <w:sz w:val="22"/>
          <w:szCs w:val="22"/>
        </w:rPr>
      </w:pPr>
    </w:p>
    <w:p w:rsidR="009E21E2" w:rsidRDefault="009E21E2" w:rsidP="009E21E2">
      <w:pPr>
        <w:ind w:left="1440" w:hanging="1440"/>
        <w:rPr>
          <w:rFonts w:ascii="Arial" w:hAnsi="Arial" w:cs="Arial"/>
          <w:b/>
          <w:bCs/>
          <w:sz w:val="22"/>
          <w:szCs w:val="22"/>
        </w:rPr>
      </w:pPr>
    </w:p>
    <w:p w:rsidR="009E21E2" w:rsidRDefault="009E21E2" w:rsidP="009E21E2">
      <w:pPr>
        <w:ind w:left="1440" w:hanging="1440"/>
        <w:jc w:val="center"/>
        <w:rPr>
          <w:rFonts w:ascii="Arial" w:hAnsi="Arial" w:cs="Arial"/>
          <w:b/>
          <w:bCs/>
          <w:sz w:val="22"/>
          <w:szCs w:val="22"/>
        </w:rPr>
      </w:pPr>
    </w:p>
    <w:p w:rsidR="009E21E2" w:rsidRDefault="009E21E2" w:rsidP="009E21E2">
      <w:pPr>
        <w:ind w:left="1440" w:hanging="1440"/>
        <w:jc w:val="center"/>
        <w:rPr>
          <w:rFonts w:ascii="Arial" w:hAnsi="Arial" w:cs="Arial"/>
          <w:b/>
          <w:bCs/>
          <w:sz w:val="22"/>
          <w:szCs w:val="22"/>
        </w:rPr>
      </w:pPr>
    </w:p>
    <w:p w:rsidR="009E21E2" w:rsidRDefault="009E21E2" w:rsidP="009E21E2">
      <w:pPr>
        <w:ind w:left="1440" w:hanging="1440"/>
        <w:jc w:val="center"/>
        <w:rPr>
          <w:rFonts w:ascii="Arial" w:hAnsi="Arial" w:cs="Arial"/>
          <w:b/>
          <w:bCs/>
          <w:sz w:val="22"/>
          <w:szCs w:val="22"/>
        </w:rPr>
      </w:pPr>
    </w:p>
    <w:p w:rsidR="009E21E2" w:rsidRDefault="009E21E2" w:rsidP="009E21E2">
      <w:pPr>
        <w:ind w:left="1440" w:hanging="144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9E21E2" w:rsidRDefault="009E21E2" w:rsidP="009E21E2">
      <w:pPr>
        <w:ind w:left="1440" w:hanging="1440"/>
        <w:jc w:val="center"/>
        <w:rPr>
          <w:rFonts w:ascii="Arial" w:hAnsi="Arial" w:cs="Arial"/>
          <w:b/>
          <w:bCs/>
          <w:sz w:val="22"/>
          <w:szCs w:val="22"/>
        </w:rPr>
      </w:pPr>
    </w:p>
    <w:p w:rsidR="009E21E2" w:rsidRPr="00646671" w:rsidRDefault="009E21E2" w:rsidP="009E21E2">
      <w:pPr>
        <w:ind w:left="1440" w:hanging="14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ZAHTEVA ZA SODNO VARSTVO</w:t>
      </w:r>
    </w:p>
    <w:p w:rsidR="009E21E2" w:rsidRDefault="009E21E2" w:rsidP="009E21E2">
      <w:pPr>
        <w:rPr>
          <w:rFonts w:ascii="Arial" w:hAnsi="Arial" w:cs="Arial"/>
          <w:sz w:val="22"/>
          <w:szCs w:val="22"/>
        </w:rPr>
      </w:pPr>
    </w:p>
    <w:p w:rsidR="009E21E2" w:rsidRPr="003B4F16" w:rsidRDefault="009E21E2" w:rsidP="009E21E2">
      <w:pPr>
        <w:pStyle w:val="Naslov2"/>
        <w:jc w:val="center"/>
        <w:rPr>
          <w:rFonts w:ascii="Arial" w:hAnsi="Arial" w:cs="Arial"/>
          <w:bCs w:val="0"/>
          <w:sz w:val="22"/>
          <w:szCs w:val="22"/>
        </w:rPr>
      </w:pPr>
      <w:r w:rsidRPr="0070164E">
        <w:rPr>
          <w:rFonts w:ascii="Arial" w:hAnsi="Arial" w:cs="Arial"/>
          <w:bCs w:val="0"/>
          <w:sz w:val="22"/>
          <w:szCs w:val="22"/>
        </w:rPr>
        <w:t xml:space="preserve">zoper </w:t>
      </w:r>
      <w:r>
        <w:rPr>
          <w:rFonts w:ascii="Arial" w:hAnsi="Arial" w:cs="Arial"/>
          <w:bCs w:val="0"/>
          <w:sz w:val="22"/>
          <w:szCs w:val="22"/>
        </w:rPr>
        <w:t xml:space="preserve">plačilni nalog številka </w:t>
      </w:r>
      <w:r w:rsidR="0087458E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 xml:space="preserve"> z dne </w:t>
      </w:r>
      <w:r w:rsidR="0087458E">
        <w:rPr>
          <w:rFonts w:ascii="Arial" w:hAnsi="Arial" w:cs="Arial"/>
          <w:sz w:val="22"/>
          <w:szCs w:val="22"/>
        </w:rPr>
        <w:t>___________</w:t>
      </w:r>
    </w:p>
    <w:p w:rsidR="009E21E2" w:rsidRDefault="009E21E2" w:rsidP="009E21E2">
      <w:pPr>
        <w:jc w:val="center"/>
        <w:rPr>
          <w:rFonts w:ascii="Arial" w:hAnsi="Arial" w:cs="Arial"/>
          <w:sz w:val="22"/>
          <w:szCs w:val="22"/>
        </w:rPr>
      </w:pPr>
    </w:p>
    <w:p w:rsidR="009E21E2" w:rsidRDefault="009E21E2" w:rsidP="009E21E2">
      <w:pPr>
        <w:jc w:val="center"/>
        <w:rPr>
          <w:rFonts w:ascii="Arial" w:hAnsi="Arial" w:cs="Arial"/>
          <w:sz w:val="22"/>
          <w:szCs w:val="22"/>
        </w:rPr>
      </w:pPr>
    </w:p>
    <w:p w:rsidR="009E21E2" w:rsidRDefault="009E21E2" w:rsidP="009E21E2">
      <w:pPr>
        <w:jc w:val="center"/>
        <w:rPr>
          <w:rFonts w:ascii="Arial" w:hAnsi="Arial" w:cs="Arial"/>
          <w:sz w:val="22"/>
          <w:szCs w:val="22"/>
        </w:rPr>
      </w:pPr>
    </w:p>
    <w:p w:rsidR="009E21E2" w:rsidRDefault="009E21E2" w:rsidP="009E21E2">
      <w:pPr>
        <w:jc w:val="center"/>
        <w:rPr>
          <w:rFonts w:ascii="Arial" w:hAnsi="Arial" w:cs="Arial"/>
          <w:sz w:val="22"/>
          <w:szCs w:val="22"/>
        </w:rPr>
      </w:pPr>
    </w:p>
    <w:p w:rsidR="009E21E2" w:rsidRDefault="009E21E2" w:rsidP="009E21E2">
      <w:pPr>
        <w:jc w:val="center"/>
        <w:rPr>
          <w:rFonts w:ascii="Arial" w:hAnsi="Arial" w:cs="Arial"/>
          <w:sz w:val="22"/>
          <w:szCs w:val="22"/>
        </w:rPr>
      </w:pPr>
    </w:p>
    <w:p w:rsidR="009E21E2" w:rsidRDefault="009E21E2" w:rsidP="009E21E2">
      <w:pPr>
        <w:jc w:val="center"/>
        <w:rPr>
          <w:rFonts w:ascii="Arial" w:hAnsi="Arial" w:cs="Arial"/>
          <w:sz w:val="22"/>
          <w:szCs w:val="22"/>
        </w:rPr>
      </w:pPr>
    </w:p>
    <w:p w:rsidR="009E21E2" w:rsidRDefault="009E21E2" w:rsidP="009E21E2">
      <w:pPr>
        <w:jc w:val="center"/>
        <w:rPr>
          <w:rFonts w:ascii="Arial" w:hAnsi="Arial" w:cs="Arial"/>
          <w:sz w:val="22"/>
          <w:szCs w:val="22"/>
        </w:rPr>
      </w:pPr>
    </w:p>
    <w:p w:rsidR="009E21E2" w:rsidRDefault="009E21E2" w:rsidP="009E21E2">
      <w:pPr>
        <w:jc w:val="center"/>
        <w:rPr>
          <w:rFonts w:ascii="Arial" w:hAnsi="Arial" w:cs="Arial"/>
          <w:sz w:val="22"/>
          <w:szCs w:val="22"/>
        </w:rPr>
      </w:pPr>
    </w:p>
    <w:p w:rsidR="009E21E2" w:rsidRDefault="009E21E2" w:rsidP="009E21E2">
      <w:pPr>
        <w:jc w:val="center"/>
        <w:rPr>
          <w:rFonts w:ascii="Arial" w:hAnsi="Arial" w:cs="Arial"/>
          <w:sz w:val="22"/>
          <w:szCs w:val="22"/>
        </w:rPr>
      </w:pPr>
    </w:p>
    <w:p w:rsidR="009E21E2" w:rsidRDefault="009E21E2" w:rsidP="009E21E2">
      <w:pPr>
        <w:jc w:val="center"/>
        <w:rPr>
          <w:rFonts w:ascii="Arial" w:hAnsi="Arial" w:cs="Arial"/>
          <w:sz w:val="22"/>
          <w:szCs w:val="22"/>
        </w:rPr>
      </w:pPr>
    </w:p>
    <w:p w:rsidR="009E21E2" w:rsidRDefault="009E21E2" w:rsidP="009E21E2">
      <w:pPr>
        <w:jc w:val="center"/>
        <w:rPr>
          <w:rFonts w:ascii="Arial" w:hAnsi="Arial" w:cs="Arial"/>
          <w:sz w:val="22"/>
          <w:szCs w:val="22"/>
        </w:rPr>
      </w:pPr>
    </w:p>
    <w:p w:rsidR="009E21E2" w:rsidRDefault="009E21E2" w:rsidP="009E21E2">
      <w:pPr>
        <w:jc w:val="center"/>
        <w:rPr>
          <w:rFonts w:ascii="Arial" w:hAnsi="Arial" w:cs="Arial"/>
          <w:sz w:val="22"/>
          <w:szCs w:val="22"/>
        </w:rPr>
      </w:pPr>
    </w:p>
    <w:p w:rsidR="009E21E2" w:rsidRDefault="009E21E2" w:rsidP="009E21E2">
      <w:pPr>
        <w:jc w:val="center"/>
        <w:rPr>
          <w:rFonts w:ascii="Arial" w:hAnsi="Arial" w:cs="Arial"/>
          <w:sz w:val="22"/>
          <w:szCs w:val="22"/>
        </w:rPr>
      </w:pPr>
    </w:p>
    <w:p w:rsidR="009E21E2" w:rsidRDefault="009E21E2" w:rsidP="009E21E2">
      <w:pPr>
        <w:jc w:val="center"/>
        <w:rPr>
          <w:rFonts w:ascii="Arial" w:hAnsi="Arial" w:cs="Arial"/>
          <w:sz w:val="22"/>
          <w:szCs w:val="22"/>
        </w:rPr>
      </w:pPr>
    </w:p>
    <w:p w:rsidR="009E21E2" w:rsidRDefault="009E21E2" w:rsidP="009E21E2">
      <w:pPr>
        <w:jc w:val="center"/>
        <w:rPr>
          <w:rFonts w:ascii="Arial" w:hAnsi="Arial" w:cs="Arial"/>
          <w:sz w:val="22"/>
          <w:szCs w:val="22"/>
        </w:rPr>
      </w:pPr>
    </w:p>
    <w:p w:rsidR="009E21E2" w:rsidRDefault="009E21E2" w:rsidP="009E21E2">
      <w:pPr>
        <w:jc w:val="center"/>
        <w:rPr>
          <w:rFonts w:ascii="Arial" w:hAnsi="Arial" w:cs="Arial"/>
          <w:sz w:val="22"/>
          <w:szCs w:val="22"/>
        </w:rPr>
      </w:pPr>
    </w:p>
    <w:p w:rsidR="009E21E2" w:rsidRDefault="009E21E2" w:rsidP="009E21E2">
      <w:pPr>
        <w:jc w:val="center"/>
        <w:rPr>
          <w:rFonts w:ascii="Arial" w:hAnsi="Arial" w:cs="Arial"/>
          <w:sz w:val="22"/>
          <w:szCs w:val="22"/>
        </w:rPr>
      </w:pPr>
    </w:p>
    <w:p w:rsidR="009E21E2" w:rsidRDefault="0087458E" w:rsidP="0087458E">
      <w:pPr>
        <w:pStyle w:val="Odstavekseznama"/>
        <w:numPr>
          <w:ilvl w:val="0"/>
          <w:numId w:val="1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3</w:t>
      </w:r>
      <w:r w:rsidR="009E21E2" w:rsidRPr="00742534">
        <w:rPr>
          <w:rFonts w:ascii="Arial" w:hAnsi="Arial" w:cs="Arial"/>
          <w:i/>
          <w:iCs/>
          <w:sz w:val="22"/>
          <w:szCs w:val="22"/>
        </w:rPr>
        <w:t xml:space="preserve"> x </w:t>
      </w:r>
    </w:p>
    <w:p w:rsidR="0087458E" w:rsidRDefault="0087458E" w:rsidP="0087458E">
      <w:pPr>
        <w:rPr>
          <w:rFonts w:ascii="Arial" w:hAnsi="Arial" w:cs="Arial"/>
          <w:i/>
          <w:iCs/>
          <w:sz w:val="22"/>
          <w:szCs w:val="22"/>
        </w:rPr>
      </w:pPr>
    </w:p>
    <w:p w:rsidR="0087458E" w:rsidRDefault="0087458E" w:rsidP="0087458E">
      <w:pPr>
        <w:rPr>
          <w:rFonts w:ascii="Arial" w:hAnsi="Arial" w:cs="Arial"/>
          <w:i/>
          <w:iCs/>
          <w:sz w:val="22"/>
          <w:szCs w:val="22"/>
        </w:rPr>
      </w:pPr>
    </w:p>
    <w:p w:rsidR="0087458E" w:rsidRDefault="0087458E" w:rsidP="0087458E">
      <w:pPr>
        <w:rPr>
          <w:rFonts w:ascii="Arial" w:hAnsi="Arial" w:cs="Arial"/>
          <w:i/>
          <w:iCs/>
          <w:sz w:val="22"/>
          <w:szCs w:val="22"/>
        </w:rPr>
      </w:pPr>
    </w:p>
    <w:p w:rsidR="0087458E" w:rsidRPr="0087458E" w:rsidRDefault="0087458E" w:rsidP="0087458E">
      <w:pPr>
        <w:rPr>
          <w:rFonts w:ascii="Arial" w:hAnsi="Arial" w:cs="Arial"/>
          <w:i/>
          <w:iCs/>
          <w:sz w:val="22"/>
          <w:szCs w:val="22"/>
        </w:rPr>
      </w:pPr>
    </w:p>
    <w:p w:rsidR="009E21E2" w:rsidRDefault="009E21E2" w:rsidP="009E21E2">
      <w:pPr>
        <w:jc w:val="both"/>
        <w:rPr>
          <w:rFonts w:ascii="Arial" w:hAnsi="Arial" w:cs="Arial"/>
          <w:sz w:val="22"/>
          <w:szCs w:val="22"/>
        </w:rPr>
      </w:pPr>
    </w:p>
    <w:p w:rsidR="009E21E2" w:rsidRDefault="009E21E2" w:rsidP="009E21E2">
      <w:pPr>
        <w:jc w:val="both"/>
        <w:rPr>
          <w:rFonts w:ascii="Arial" w:hAnsi="Arial" w:cs="Arial"/>
          <w:sz w:val="22"/>
          <w:szCs w:val="22"/>
        </w:rPr>
      </w:pPr>
    </w:p>
    <w:p w:rsidR="009E21E2" w:rsidRDefault="009E21E2" w:rsidP="009E21E2">
      <w:pPr>
        <w:jc w:val="both"/>
        <w:rPr>
          <w:rFonts w:ascii="Arial" w:hAnsi="Arial" w:cs="Arial"/>
          <w:sz w:val="22"/>
          <w:szCs w:val="22"/>
        </w:rPr>
      </w:pPr>
    </w:p>
    <w:p w:rsidR="009E21E2" w:rsidRDefault="009E21E2" w:rsidP="009E21E2">
      <w:pPr>
        <w:jc w:val="both"/>
        <w:rPr>
          <w:rFonts w:ascii="Arial" w:hAnsi="Arial" w:cs="Arial"/>
          <w:sz w:val="22"/>
          <w:szCs w:val="22"/>
        </w:rPr>
      </w:pPr>
    </w:p>
    <w:p w:rsidR="009E21E2" w:rsidRDefault="009E21E2" w:rsidP="009E21E2">
      <w:pPr>
        <w:jc w:val="both"/>
        <w:rPr>
          <w:rFonts w:ascii="Arial" w:hAnsi="Arial" w:cs="Arial"/>
          <w:sz w:val="22"/>
          <w:szCs w:val="22"/>
        </w:rPr>
      </w:pPr>
    </w:p>
    <w:p w:rsidR="009E21E2" w:rsidRDefault="009E21E2" w:rsidP="009E21E2">
      <w:pPr>
        <w:jc w:val="both"/>
        <w:rPr>
          <w:rFonts w:ascii="Arial" w:hAnsi="Arial" w:cs="Arial"/>
          <w:sz w:val="22"/>
          <w:szCs w:val="22"/>
        </w:rPr>
      </w:pPr>
    </w:p>
    <w:p w:rsidR="009E21E2" w:rsidRDefault="009E21E2" w:rsidP="009E21E2">
      <w:pPr>
        <w:jc w:val="both"/>
        <w:rPr>
          <w:rFonts w:ascii="Arial" w:hAnsi="Arial" w:cs="Arial"/>
          <w:sz w:val="22"/>
          <w:szCs w:val="22"/>
        </w:rPr>
      </w:pPr>
    </w:p>
    <w:p w:rsidR="009E21E2" w:rsidRDefault="009E21E2" w:rsidP="009E21E2">
      <w:pPr>
        <w:jc w:val="both"/>
        <w:rPr>
          <w:rFonts w:ascii="Arial" w:hAnsi="Arial" w:cs="Arial"/>
          <w:b/>
          <w:sz w:val="22"/>
          <w:szCs w:val="22"/>
        </w:rPr>
      </w:pPr>
      <w:r w:rsidRPr="00486B07">
        <w:rPr>
          <w:rFonts w:ascii="Arial" w:hAnsi="Arial" w:cs="Arial"/>
          <w:b/>
          <w:sz w:val="22"/>
          <w:szCs w:val="22"/>
        </w:rPr>
        <w:t>Izpodbijana odločba</w:t>
      </w:r>
    </w:p>
    <w:p w:rsidR="009E21E2" w:rsidRPr="00486B07" w:rsidRDefault="009E21E2" w:rsidP="009E21E2">
      <w:pPr>
        <w:jc w:val="both"/>
        <w:rPr>
          <w:rFonts w:ascii="Arial" w:hAnsi="Arial" w:cs="Arial"/>
          <w:b/>
          <w:sz w:val="22"/>
          <w:szCs w:val="22"/>
        </w:rPr>
      </w:pPr>
    </w:p>
    <w:p w:rsidR="009E21E2" w:rsidRPr="00682772" w:rsidRDefault="009E21E2" w:rsidP="009E21E2">
      <w:pPr>
        <w:jc w:val="center"/>
        <w:rPr>
          <w:rFonts w:ascii="Arial" w:hAnsi="Arial" w:cs="Arial"/>
          <w:b/>
          <w:sz w:val="22"/>
          <w:szCs w:val="22"/>
        </w:rPr>
      </w:pPr>
      <w:r w:rsidRPr="00682772">
        <w:rPr>
          <w:rFonts w:ascii="Arial" w:hAnsi="Arial" w:cs="Arial"/>
          <w:b/>
          <w:sz w:val="22"/>
          <w:szCs w:val="22"/>
        </w:rPr>
        <w:t>1.</w:t>
      </w:r>
    </w:p>
    <w:p w:rsidR="009E21E2" w:rsidRDefault="009E21E2" w:rsidP="009E21E2">
      <w:pPr>
        <w:jc w:val="both"/>
        <w:rPr>
          <w:rFonts w:ascii="Arial" w:hAnsi="Arial" w:cs="Arial"/>
          <w:sz w:val="22"/>
          <w:szCs w:val="22"/>
        </w:rPr>
      </w:pPr>
    </w:p>
    <w:p w:rsidR="002A6D37" w:rsidRDefault="009E21E2" w:rsidP="009E21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Prekrškovni organ je z izpodbijano </w:t>
      </w:r>
      <w:r w:rsidR="0087458E">
        <w:rPr>
          <w:rFonts w:ascii="Arial" w:hAnsi="Arial" w:cs="Arial"/>
          <w:sz w:val="22"/>
          <w:szCs w:val="22"/>
        </w:rPr>
        <w:t>odločbo ocenil, da naj bi storilec/</w:t>
      </w:r>
      <w:proofErr w:type="spellStart"/>
      <w:r w:rsidR="0087458E">
        <w:rPr>
          <w:rFonts w:ascii="Arial" w:hAnsi="Arial" w:cs="Arial"/>
          <w:sz w:val="22"/>
          <w:szCs w:val="22"/>
        </w:rPr>
        <w:t>ka</w:t>
      </w:r>
      <w:proofErr w:type="spellEnd"/>
      <w:r w:rsidR="002A6D37">
        <w:rPr>
          <w:rFonts w:ascii="Arial" w:hAnsi="Arial" w:cs="Arial"/>
          <w:sz w:val="22"/>
          <w:szCs w:val="22"/>
        </w:rPr>
        <w:t xml:space="preserve"> dne </w:t>
      </w:r>
      <w:r w:rsidR="0087458E">
        <w:rPr>
          <w:rFonts w:ascii="Arial" w:hAnsi="Arial" w:cs="Arial"/>
          <w:sz w:val="22"/>
          <w:szCs w:val="22"/>
        </w:rPr>
        <w:t>__________</w:t>
      </w:r>
      <w:r w:rsidR="002A6D37">
        <w:rPr>
          <w:rFonts w:ascii="Arial" w:hAnsi="Arial" w:cs="Arial"/>
          <w:sz w:val="22"/>
          <w:szCs w:val="22"/>
        </w:rPr>
        <w:t xml:space="preserve"> prekršila 14. točko prvega odstavka 57. člena Zakona o nalezljivih boleznih (v nadaljevanju: ZNB) v povezavi s 39. členom tega zakona in ji za to odmeril globo v višini </w:t>
      </w:r>
      <w:r w:rsidR="0087458E">
        <w:rPr>
          <w:rFonts w:ascii="Arial" w:hAnsi="Arial" w:cs="Arial"/>
          <w:sz w:val="22"/>
          <w:szCs w:val="22"/>
        </w:rPr>
        <w:t>______</w:t>
      </w:r>
      <w:r w:rsidR="002A6D37">
        <w:rPr>
          <w:rFonts w:ascii="Arial" w:hAnsi="Arial" w:cs="Arial"/>
          <w:sz w:val="22"/>
          <w:szCs w:val="22"/>
        </w:rPr>
        <w:t xml:space="preserve"> evrov. </w:t>
      </w:r>
    </w:p>
    <w:p w:rsidR="009E21E2" w:rsidRDefault="009E21E2" w:rsidP="009E21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E21E2" w:rsidRDefault="009E21E2" w:rsidP="009E21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Storil</w:t>
      </w:r>
      <w:r w:rsidR="0087458E">
        <w:rPr>
          <w:rFonts w:ascii="Arial" w:hAnsi="Arial" w:cs="Arial"/>
          <w:sz w:val="22"/>
          <w:szCs w:val="22"/>
        </w:rPr>
        <w:t>ec/</w:t>
      </w:r>
      <w:proofErr w:type="spellStart"/>
      <w:r w:rsidR="0087458E">
        <w:rPr>
          <w:rFonts w:ascii="Arial" w:hAnsi="Arial" w:cs="Arial"/>
          <w:sz w:val="22"/>
          <w:szCs w:val="22"/>
        </w:rPr>
        <w:t>ka</w:t>
      </w:r>
      <w:proofErr w:type="spellEnd"/>
      <w:r>
        <w:rPr>
          <w:rFonts w:ascii="Arial" w:hAnsi="Arial" w:cs="Arial"/>
          <w:sz w:val="22"/>
          <w:szCs w:val="22"/>
        </w:rPr>
        <w:t xml:space="preserve"> vlaga zahtevo za sodno varstvo zaradi napačno in nepopolno ugotovljenega dejanskega stanja, zaradi zmotne uporabe materialnih določil o prekršku in zaradi kršitev določil postopka. Sodišču predlaga, da naj opravi obravnavo, na njej zasliši storil</w:t>
      </w:r>
      <w:r w:rsidR="002A6D37">
        <w:rPr>
          <w:rFonts w:ascii="Arial" w:hAnsi="Arial" w:cs="Arial"/>
          <w:sz w:val="22"/>
          <w:szCs w:val="22"/>
        </w:rPr>
        <w:t>ko,</w:t>
      </w:r>
      <w:r>
        <w:rPr>
          <w:rFonts w:ascii="Arial" w:hAnsi="Arial" w:cs="Arial"/>
          <w:sz w:val="22"/>
          <w:szCs w:val="22"/>
        </w:rPr>
        <w:t xml:space="preserve"> zahtevi ugodi in postopek ustavi. </w:t>
      </w:r>
    </w:p>
    <w:p w:rsidR="009E21E2" w:rsidRDefault="009E21E2" w:rsidP="009E21E2">
      <w:pPr>
        <w:jc w:val="both"/>
        <w:rPr>
          <w:rFonts w:ascii="Arial" w:hAnsi="Arial" w:cs="Arial"/>
          <w:sz w:val="22"/>
          <w:szCs w:val="22"/>
        </w:rPr>
      </w:pPr>
    </w:p>
    <w:p w:rsidR="009E21E2" w:rsidRDefault="009E21E2" w:rsidP="009E21E2">
      <w:pPr>
        <w:jc w:val="both"/>
        <w:rPr>
          <w:rFonts w:ascii="Arial" w:hAnsi="Arial" w:cs="Arial"/>
          <w:sz w:val="22"/>
          <w:szCs w:val="22"/>
        </w:rPr>
      </w:pPr>
    </w:p>
    <w:p w:rsidR="009E21E2" w:rsidRDefault="009E21E2" w:rsidP="009E21E2">
      <w:pPr>
        <w:jc w:val="both"/>
        <w:rPr>
          <w:rFonts w:ascii="Arial" w:hAnsi="Arial" w:cs="Arial"/>
          <w:sz w:val="22"/>
          <w:szCs w:val="22"/>
        </w:rPr>
      </w:pPr>
    </w:p>
    <w:p w:rsidR="009E21E2" w:rsidRDefault="009E21E2" w:rsidP="009E21E2">
      <w:pPr>
        <w:jc w:val="both"/>
        <w:rPr>
          <w:rFonts w:ascii="Arial" w:hAnsi="Arial" w:cs="Arial"/>
          <w:b/>
          <w:sz w:val="22"/>
          <w:szCs w:val="22"/>
        </w:rPr>
      </w:pPr>
      <w:r w:rsidRPr="0000781D">
        <w:rPr>
          <w:rFonts w:ascii="Arial" w:hAnsi="Arial" w:cs="Arial"/>
          <w:b/>
          <w:sz w:val="22"/>
          <w:szCs w:val="22"/>
        </w:rPr>
        <w:t xml:space="preserve">Opis dejanskega stanja </w:t>
      </w:r>
    </w:p>
    <w:p w:rsidR="009E21E2" w:rsidRPr="0000781D" w:rsidRDefault="009E21E2" w:rsidP="009E21E2">
      <w:pPr>
        <w:jc w:val="both"/>
        <w:rPr>
          <w:rFonts w:ascii="Arial" w:hAnsi="Arial" w:cs="Arial"/>
          <w:b/>
          <w:sz w:val="22"/>
          <w:szCs w:val="22"/>
        </w:rPr>
      </w:pPr>
    </w:p>
    <w:p w:rsidR="009E21E2" w:rsidRPr="003863C2" w:rsidRDefault="009E21E2" w:rsidP="009E21E2">
      <w:pPr>
        <w:jc w:val="center"/>
        <w:rPr>
          <w:rFonts w:ascii="Arial" w:hAnsi="Arial" w:cs="Arial"/>
          <w:b/>
          <w:sz w:val="22"/>
          <w:szCs w:val="22"/>
        </w:rPr>
      </w:pPr>
      <w:r w:rsidRPr="003863C2">
        <w:rPr>
          <w:rFonts w:ascii="Arial" w:hAnsi="Arial" w:cs="Arial"/>
          <w:b/>
          <w:sz w:val="22"/>
          <w:szCs w:val="22"/>
        </w:rPr>
        <w:t>2.</w:t>
      </w:r>
    </w:p>
    <w:p w:rsidR="009E21E2" w:rsidRDefault="009E21E2" w:rsidP="009E21E2">
      <w:pPr>
        <w:rPr>
          <w:rFonts w:ascii="Arial" w:hAnsi="Arial" w:cs="Arial"/>
          <w:sz w:val="22"/>
          <w:szCs w:val="22"/>
        </w:rPr>
      </w:pPr>
    </w:p>
    <w:p w:rsidR="002A6D37" w:rsidRDefault="002A6D37" w:rsidP="008745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Storil</w:t>
      </w:r>
      <w:r w:rsidR="0087458E">
        <w:rPr>
          <w:rFonts w:ascii="Arial" w:hAnsi="Arial" w:cs="Arial"/>
          <w:sz w:val="22"/>
          <w:szCs w:val="22"/>
        </w:rPr>
        <w:t>ec</w:t>
      </w:r>
      <w:r>
        <w:rPr>
          <w:rFonts w:ascii="Arial" w:hAnsi="Arial" w:cs="Arial"/>
          <w:sz w:val="22"/>
          <w:szCs w:val="22"/>
        </w:rPr>
        <w:t xml:space="preserve"> je dne </w:t>
      </w:r>
      <w:r w:rsidR="0087458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2A6D37" w:rsidRDefault="002A6D37" w:rsidP="009E21E2">
      <w:pPr>
        <w:jc w:val="both"/>
        <w:rPr>
          <w:rFonts w:ascii="Arial" w:hAnsi="Arial" w:cs="Arial"/>
          <w:sz w:val="22"/>
          <w:szCs w:val="22"/>
        </w:rPr>
      </w:pPr>
    </w:p>
    <w:p w:rsidR="002A6D37" w:rsidRDefault="0067447C" w:rsidP="009E21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DOKAZ: </w:t>
      </w:r>
    </w:p>
    <w:p w:rsidR="0067447C" w:rsidRDefault="0067447C" w:rsidP="0067447C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7447C">
        <w:rPr>
          <w:rFonts w:ascii="Arial" w:hAnsi="Arial" w:cs="Arial"/>
          <w:sz w:val="22"/>
          <w:szCs w:val="22"/>
        </w:rPr>
        <w:t>zaslišanje storilke</w:t>
      </w:r>
    </w:p>
    <w:p w:rsidR="0067447C" w:rsidRPr="0067447C" w:rsidRDefault="0067447C" w:rsidP="0067447C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zaslišanje policista </w:t>
      </w:r>
    </w:p>
    <w:p w:rsidR="002A6D37" w:rsidRDefault="002A6D37" w:rsidP="009E21E2">
      <w:pPr>
        <w:jc w:val="both"/>
        <w:rPr>
          <w:rFonts w:ascii="Arial" w:hAnsi="Arial" w:cs="Arial"/>
          <w:sz w:val="22"/>
          <w:szCs w:val="22"/>
        </w:rPr>
      </w:pPr>
    </w:p>
    <w:p w:rsidR="0067447C" w:rsidRDefault="0067447C" w:rsidP="009E21E2">
      <w:pPr>
        <w:jc w:val="both"/>
        <w:rPr>
          <w:rFonts w:ascii="Arial" w:hAnsi="Arial" w:cs="Arial"/>
          <w:sz w:val="22"/>
          <w:szCs w:val="22"/>
        </w:rPr>
      </w:pPr>
    </w:p>
    <w:p w:rsidR="0067447C" w:rsidRDefault="0067447C" w:rsidP="009E21E2">
      <w:pPr>
        <w:jc w:val="both"/>
        <w:rPr>
          <w:rFonts w:ascii="Arial" w:hAnsi="Arial" w:cs="Arial"/>
          <w:sz w:val="22"/>
          <w:szCs w:val="22"/>
        </w:rPr>
      </w:pPr>
    </w:p>
    <w:p w:rsidR="002A6D37" w:rsidRPr="002A6D37" w:rsidRDefault="002A6D37" w:rsidP="009E21E2">
      <w:pPr>
        <w:jc w:val="both"/>
        <w:rPr>
          <w:rFonts w:ascii="Arial" w:hAnsi="Arial" w:cs="Arial"/>
          <w:b/>
          <w:sz w:val="22"/>
          <w:szCs w:val="22"/>
        </w:rPr>
      </w:pPr>
      <w:r w:rsidRPr="002A6D37">
        <w:rPr>
          <w:rFonts w:ascii="Arial" w:hAnsi="Arial" w:cs="Arial"/>
          <w:b/>
          <w:sz w:val="22"/>
          <w:szCs w:val="22"/>
        </w:rPr>
        <w:t>Zmotna uporaba materialnega pravila</w:t>
      </w:r>
    </w:p>
    <w:p w:rsidR="002A6D37" w:rsidRDefault="002A6D37" w:rsidP="002A6D37">
      <w:pPr>
        <w:jc w:val="center"/>
        <w:rPr>
          <w:rFonts w:ascii="Arial" w:hAnsi="Arial" w:cs="Arial"/>
          <w:b/>
          <w:sz w:val="22"/>
          <w:szCs w:val="22"/>
        </w:rPr>
      </w:pPr>
    </w:p>
    <w:p w:rsidR="002A6D37" w:rsidRPr="002A6D37" w:rsidRDefault="002A6D37" w:rsidP="002A6D37">
      <w:pPr>
        <w:jc w:val="center"/>
        <w:rPr>
          <w:rFonts w:ascii="Arial" w:hAnsi="Arial" w:cs="Arial"/>
          <w:b/>
          <w:sz w:val="22"/>
          <w:szCs w:val="22"/>
        </w:rPr>
      </w:pPr>
      <w:r w:rsidRPr="002A6D37">
        <w:rPr>
          <w:rFonts w:ascii="Arial" w:hAnsi="Arial" w:cs="Arial"/>
          <w:b/>
          <w:sz w:val="22"/>
          <w:szCs w:val="22"/>
        </w:rPr>
        <w:t>3.</w:t>
      </w:r>
    </w:p>
    <w:p w:rsidR="002A6D37" w:rsidRDefault="002A6D37" w:rsidP="009E21E2">
      <w:pPr>
        <w:jc w:val="both"/>
        <w:rPr>
          <w:rFonts w:ascii="Arial" w:hAnsi="Arial" w:cs="Arial"/>
          <w:sz w:val="22"/>
          <w:szCs w:val="22"/>
        </w:rPr>
      </w:pPr>
    </w:p>
    <w:p w:rsidR="002A6D37" w:rsidRDefault="002A6D37" w:rsidP="009E21E2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Štirinajsta točka prvega odstavka 57. člena ZNB kot prekršek določa ravnanje v nasprotju s prvim odstavkom 39. člena tega zakona. Prvi odstavek 39. člena ZNB pa določa: </w:t>
      </w:r>
    </w:p>
    <w:p w:rsidR="002A6D37" w:rsidRDefault="002A6D37" w:rsidP="002A6D37">
      <w:pPr>
        <w:pStyle w:val="odstavek"/>
        <w:shd w:val="clear" w:color="auto" w:fill="FFFFFF"/>
        <w:spacing w:before="240" w:beforeAutospacing="0" w:after="0" w:afterAutospacing="0"/>
        <w:ind w:left="360"/>
        <w:jc w:val="both"/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  <w:lang w:val="x-none"/>
        </w:rPr>
        <w:t>Kadar z ukrepi, določenimi s tem zakonom, ni mogoče preprečiti, da se v Republiko Slovenijo zanesejo in v njej razširijo določene nalezljive bolezni, lahko Vlada Republike Slovenije odredi tudi naslednje ukrepe:</w:t>
      </w:r>
    </w:p>
    <w:p w:rsidR="002A6D37" w:rsidRDefault="002A6D37" w:rsidP="002A6D37">
      <w:pPr>
        <w:pStyle w:val="odstavek"/>
        <w:numPr>
          <w:ilvl w:val="0"/>
          <w:numId w:val="8"/>
        </w:numPr>
        <w:shd w:val="clear" w:color="auto" w:fill="FFFFFF"/>
        <w:spacing w:before="240" w:beforeAutospacing="0" w:after="0" w:afterAutospacing="0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določi pogoje za potovanja v državo, v kateri obstaja možnost okužbe z nevarno nalezljivo boleznijo in za prihod iz teh držav;</w:t>
      </w:r>
    </w:p>
    <w:p w:rsidR="002A6D37" w:rsidRDefault="002A6D37" w:rsidP="002A6D37">
      <w:pPr>
        <w:pStyle w:val="tevilnatok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prepove oziroma omeji gibanje prebivalstva na okuženih ali neposredno ogroženih območjih;</w:t>
      </w:r>
    </w:p>
    <w:p w:rsidR="002A6D37" w:rsidRDefault="002A6D37" w:rsidP="002A6D37">
      <w:pPr>
        <w:pStyle w:val="tevilnatok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prepove zbiranje ljudi po šolah, kinodvoranah, javnih lokalih in drugih javnih mestih, dokler ne preneha nevarnost širjenja nalezljive bolezni;</w:t>
      </w:r>
    </w:p>
    <w:p w:rsidR="002A6D37" w:rsidRDefault="002A6D37" w:rsidP="002A6D37">
      <w:pPr>
        <w:pStyle w:val="tevilnatok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omeji ali prepove promet posameznih vrst blaga in izdelkov.«</w:t>
      </w:r>
    </w:p>
    <w:p w:rsidR="002A6D37" w:rsidRDefault="002A6D37" w:rsidP="002A6D3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A6D37" w:rsidRDefault="00123CE4" w:rsidP="009E21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Kot je povsem jasno razvidno iz navedenega zakona, slednji ne govori o uporabi ali neuporabi zaščitnih sredstev. Prekršek je glede na jasno zakonsko podlago mogoče izreči za – kršitve pravil o potovanju v druge države, gibanju na okuženih območjih, prepovedi zbiranja na javnih mestih in glede prometa z določenimi izdelki. Zakon torej ne daje pravne podlage za izrekanje prekrškov in določitev globe za uporabo</w:t>
      </w:r>
      <w:r w:rsidR="00C03D9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neuporabo </w:t>
      </w:r>
      <w:r w:rsidR="00C03D9D">
        <w:rPr>
          <w:rFonts w:ascii="Arial" w:hAnsi="Arial" w:cs="Arial"/>
          <w:sz w:val="22"/>
          <w:szCs w:val="22"/>
        </w:rPr>
        <w:t xml:space="preserve">ali nepravilno uporabo </w:t>
      </w:r>
      <w:r>
        <w:rPr>
          <w:rFonts w:ascii="Arial" w:hAnsi="Arial" w:cs="Arial"/>
          <w:sz w:val="22"/>
          <w:szCs w:val="22"/>
        </w:rPr>
        <w:t>zaščitnih sredstev kot je maska. Očitno je, da storil</w:t>
      </w:r>
      <w:r w:rsidR="0087458E">
        <w:rPr>
          <w:rFonts w:ascii="Arial" w:hAnsi="Arial" w:cs="Arial"/>
          <w:sz w:val="22"/>
          <w:szCs w:val="22"/>
        </w:rPr>
        <w:t>ec</w:t>
      </w:r>
      <w:r>
        <w:rPr>
          <w:rFonts w:ascii="Arial" w:hAnsi="Arial" w:cs="Arial"/>
          <w:sz w:val="22"/>
          <w:szCs w:val="22"/>
        </w:rPr>
        <w:t xml:space="preserve"> ni prekršil nobene od zakonsko opredeljenih določi</w:t>
      </w:r>
      <w:r w:rsidR="00C03D9D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, saj ni prihajal iz tuje države, ni se gibal na prepovedanem območju, bil je sam na pločniku in ni trgoval s prepovedanim blagom. </w:t>
      </w:r>
    </w:p>
    <w:p w:rsidR="002A6D37" w:rsidRDefault="002A6D37" w:rsidP="009E21E2">
      <w:pPr>
        <w:jc w:val="both"/>
        <w:rPr>
          <w:rFonts w:ascii="Arial" w:hAnsi="Arial" w:cs="Arial"/>
          <w:sz w:val="22"/>
          <w:szCs w:val="22"/>
        </w:rPr>
      </w:pPr>
    </w:p>
    <w:p w:rsidR="009E21E2" w:rsidRDefault="009E21E2" w:rsidP="009E21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Prekrškovni organ je v tem postopku </w:t>
      </w:r>
      <w:r w:rsidR="00123CE4">
        <w:rPr>
          <w:rFonts w:ascii="Arial" w:hAnsi="Arial" w:cs="Arial"/>
          <w:sz w:val="22"/>
          <w:szCs w:val="22"/>
        </w:rPr>
        <w:t xml:space="preserve">torej </w:t>
      </w:r>
      <w:r>
        <w:rPr>
          <w:rFonts w:ascii="Arial" w:hAnsi="Arial" w:cs="Arial"/>
          <w:sz w:val="22"/>
          <w:szCs w:val="22"/>
        </w:rPr>
        <w:t xml:space="preserve">povsem </w:t>
      </w:r>
      <w:r w:rsidR="00123CE4">
        <w:rPr>
          <w:rFonts w:ascii="Arial" w:hAnsi="Arial" w:cs="Arial"/>
          <w:sz w:val="22"/>
          <w:szCs w:val="22"/>
        </w:rPr>
        <w:t xml:space="preserve">zmotno uporabil materialno prekrškovno pravilo. </w:t>
      </w:r>
    </w:p>
    <w:p w:rsidR="00123CE4" w:rsidRDefault="00123CE4" w:rsidP="009E21E2">
      <w:pPr>
        <w:jc w:val="both"/>
        <w:rPr>
          <w:rFonts w:ascii="Arial" w:hAnsi="Arial" w:cs="Arial"/>
          <w:sz w:val="22"/>
          <w:szCs w:val="22"/>
        </w:rPr>
      </w:pPr>
    </w:p>
    <w:p w:rsidR="00123CE4" w:rsidRDefault="00123CE4" w:rsidP="009E21E2">
      <w:pPr>
        <w:jc w:val="both"/>
        <w:rPr>
          <w:rFonts w:ascii="Arial" w:hAnsi="Arial" w:cs="Arial"/>
          <w:sz w:val="22"/>
          <w:szCs w:val="22"/>
        </w:rPr>
      </w:pPr>
    </w:p>
    <w:p w:rsidR="009E21E2" w:rsidRDefault="009E21E2" w:rsidP="009E21E2">
      <w:pPr>
        <w:jc w:val="both"/>
        <w:rPr>
          <w:rFonts w:ascii="Arial" w:hAnsi="Arial" w:cs="Arial"/>
          <w:sz w:val="22"/>
          <w:szCs w:val="22"/>
        </w:rPr>
      </w:pPr>
    </w:p>
    <w:p w:rsidR="009E21E2" w:rsidRPr="000B3316" w:rsidRDefault="009E21E2" w:rsidP="009E21E2">
      <w:pPr>
        <w:jc w:val="both"/>
        <w:rPr>
          <w:rFonts w:ascii="Arial" w:hAnsi="Arial" w:cs="Arial"/>
          <w:b/>
          <w:sz w:val="22"/>
          <w:szCs w:val="22"/>
        </w:rPr>
      </w:pPr>
      <w:r w:rsidRPr="000B3316">
        <w:rPr>
          <w:rFonts w:ascii="Arial" w:hAnsi="Arial" w:cs="Arial"/>
          <w:b/>
          <w:sz w:val="22"/>
          <w:szCs w:val="22"/>
        </w:rPr>
        <w:t>O višini globe</w:t>
      </w:r>
    </w:p>
    <w:p w:rsidR="009E21E2" w:rsidRPr="001E6CF3" w:rsidRDefault="00123CE4" w:rsidP="009E21E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9E21E2" w:rsidRPr="001E6CF3">
        <w:rPr>
          <w:rFonts w:ascii="Arial" w:hAnsi="Arial" w:cs="Arial"/>
          <w:b/>
          <w:sz w:val="22"/>
          <w:szCs w:val="22"/>
        </w:rPr>
        <w:t>.</w:t>
      </w:r>
    </w:p>
    <w:p w:rsidR="009E21E2" w:rsidRDefault="009E21E2" w:rsidP="009E21E2">
      <w:pPr>
        <w:jc w:val="both"/>
        <w:rPr>
          <w:rFonts w:ascii="Arial" w:hAnsi="Arial" w:cs="Arial"/>
          <w:sz w:val="22"/>
          <w:szCs w:val="22"/>
        </w:rPr>
      </w:pPr>
    </w:p>
    <w:p w:rsidR="0067447C" w:rsidRDefault="009E21E2" w:rsidP="009E21E2">
      <w:pPr>
        <w:jc w:val="both"/>
        <w:rPr>
          <w:rFonts w:ascii="Arial" w:hAnsi="Arial" w:cs="Arial"/>
          <w:sz w:val="22"/>
          <w:szCs w:val="22"/>
        </w:rPr>
      </w:pPr>
      <w:r w:rsidRPr="0067447C">
        <w:rPr>
          <w:rFonts w:ascii="Arial" w:hAnsi="Arial" w:cs="Arial"/>
          <w:sz w:val="22"/>
          <w:szCs w:val="22"/>
        </w:rPr>
        <w:t>Zgolj podrejeno in iz previdnosti se vlagatelj</w:t>
      </w:r>
      <w:r w:rsidR="00C03D9D">
        <w:rPr>
          <w:rFonts w:ascii="Arial" w:hAnsi="Arial" w:cs="Arial"/>
          <w:sz w:val="22"/>
          <w:szCs w:val="22"/>
        </w:rPr>
        <w:t>i</w:t>
      </w:r>
      <w:r w:rsidRPr="0067447C">
        <w:rPr>
          <w:rFonts w:ascii="Arial" w:hAnsi="Arial" w:cs="Arial"/>
          <w:sz w:val="22"/>
          <w:szCs w:val="22"/>
        </w:rPr>
        <w:t xml:space="preserve"> pritožuje zoper določilo o sankciji. </w:t>
      </w:r>
      <w:r w:rsidR="0087458E">
        <w:rPr>
          <w:rFonts w:ascii="Arial" w:hAnsi="Arial" w:cs="Arial"/>
          <w:sz w:val="22"/>
          <w:szCs w:val="22"/>
        </w:rPr>
        <w:t>Vlagatelj</w:t>
      </w:r>
      <w:r w:rsidR="00123CE4" w:rsidRPr="0067447C">
        <w:rPr>
          <w:rFonts w:ascii="Arial" w:hAnsi="Arial" w:cs="Arial"/>
          <w:sz w:val="22"/>
          <w:szCs w:val="22"/>
        </w:rPr>
        <w:t xml:space="preserve"> se povsem jasno zaveda nevarnosti zaradi epidemije </w:t>
      </w:r>
      <w:proofErr w:type="spellStart"/>
      <w:r w:rsidR="00123CE4" w:rsidRPr="0067447C">
        <w:rPr>
          <w:rFonts w:ascii="Arial" w:hAnsi="Arial" w:cs="Arial"/>
          <w:sz w:val="22"/>
          <w:szCs w:val="22"/>
        </w:rPr>
        <w:t>koronavirusne</w:t>
      </w:r>
      <w:proofErr w:type="spellEnd"/>
      <w:r w:rsidR="00123CE4" w:rsidRPr="0067447C">
        <w:rPr>
          <w:rFonts w:ascii="Arial" w:hAnsi="Arial" w:cs="Arial"/>
          <w:sz w:val="22"/>
          <w:szCs w:val="22"/>
        </w:rPr>
        <w:t xml:space="preserve"> bolezni in skrbno ravna </w:t>
      </w:r>
      <w:r w:rsidR="0067447C" w:rsidRPr="0067447C">
        <w:rPr>
          <w:rFonts w:ascii="Arial" w:hAnsi="Arial" w:cs="Arial"/>
          <w:sz w:val="22"/>
          <w:szCs w:val="22"/>
        </w:rPr>
        <w:t xml:space="preserve">skladno </w:t>
      </w:r>
      <w:r w:rsidR="00123CE4" w:rsidRPr="0067447C">
        <w:rPr>
          <w:rFonts w:ascii="Arial" w:hAnsi="Arial" w:cs="Arial"/>
          <w:sz w:val="22"/>
          <w:szCs w:val="22"/>
        </w:rPr>
        <w:t xml:space="preserve">s pravili in priporočili ustreznih ustanov. </w:t>
      </w:r>
      <w:r w:rsidR="00980123" w:rsidRPr="0067447C">
        <w:rPr>
          <w:rFonts w:ascii="Arial" w:hAnsi="Arial" w:cs="Arial"/>
          <w:sz w:val="22"/>
          <w:szCs w:val="22"/>
        </w:rPr>
        <w:t>Storil</w:t>
      </w:r>
      <w:r w:rsidR="00980123">
        <w:rPr>
          <w:rFonts w:ascii="Arial" w:hAnsi="Arial" w:cs="Arial"/>
          <w:sz w:val="22"/>
          <w:szCs w:val="22"/>
        </w:rPr>
        <w:t>ec/</w:t>
      </w:r>
      <w:proofErr w:type="spellStart"/>
      <w:r w:rsidR="00980123">
        <w:rPr>
          <w:rFonts w:ascii="Arial" w:hAnsi="Arial" w:cs="Arial"/>
          <w:sz w:val="22"/>
          <w:szCs w:val="22"/>
        </w:rPr>
        <w:t>ka</w:t>
      </w:r>
      <w:proofErr w:type="spellEnd"/>
      <w:r w:rsidR="00980123" w:rsidRPr="0067447C">
        <w:rPr>
          <w:rFonts w:ascii="Arial" w:hAnsi="Arial" w:cs="Arial"/>
          <w:sz w:val="22"/>
          <w:szCs w:val="22"/>
        </w:rPr>
        <w:t xml:space="preserve"> je zgled</w:t>
      </w:r>
      <w:r w:rsidR="00980123">
        <w:rPr>
          <w:rFonts w:ascii="Arial" w:hAnsi="Arial" w:cs="Arial"/>
          <w:sz w:val="22"/>
          <w:szCs w:val="22"/>
        </w:rPr>
        <w:t>e</w:t>
      </w:r>
      <w:r w:rsidR="00980123" w:rsidRPr="0067447C">
        <w:rPr>
          <w:rFonts w:ascii="Arial" w:hAnsi="Arial" w:cs="Arial"/>
          <w:sz w:val="22"/>
          <w:szCs w:val="22"/>
        </w:rPr>
        <w:t>n državljan</w:t>
      </w:r>
      <w:r w:rsidR="00980123">
        <w:rPr>
          <w:rFonts w:ascii="Arial" w:hAnsi="Arial" w:cs="Arial"/>
          <w:sz w:val="22"/>
          <w:szCs w:val="22"/>
        </w:rPr>
        <w:t>, ki s</w:t>
      </w:r>
      <w:r w:rsidR="00980123" w:rsidRPr="0067447C">
        <w:rPr>
          <w:rFonts w:ascii="Arial" w:hAnsi="Arial" w:cs="Arial"/>
          <w:sz w:val="22"/>
          <w:szCs w:val="22"/>
        </w:rPr>
        <w:t>eveda še nikoli ni bil v postopku zaradi kršitve določil Zakona o nalezljivih boleznih. Poleg tega se ne spomni, kdaj je bila nazadnje v prekrškovnem postopku zaradi kršitve kakšnega drugega predpisa.</w:t>
      </w:r>
    </w:p>
    <w:p w:rsidR="0087458E" w:rsidRDefault="0087458E" w:rsidP="009E21E2">
      <w:pPr>
        <w:jc w:val="both"/>
        <w:rPr>
          <w:rFonts w:ascii="Arial" w:hAnsi="Arial" w:cs="Arial"/>
          <w:sz w:val="22"/>
          <w:szCs w:val="22"/>
        </w:rPr>
      </w:pPr>
    </w:p>
    <w:p w:rsidR="009E21E2" w:rsidRDefault="009E21E2" w:rsidP="009E21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Očitani prekršek je sorazmerno enostaven in banalen in ni povzročil popolnoma nobene škode ne dejanske in </w:t>
      </w:r>
      <w:r w:rsidR="00C03D9D">
        <w:rPr>
          <w:rFonts w:ascii="Arial" w:hAnsi="Arial" w:cs="Arial"/>
          <w:sz w:val="22"/>
          <w:szCs w:val="22"/>
        </w:rPr>
        <w:t xml:space="preserve">tudi </w:t>
      </w:r>
      <w:r>
        <w:rPr>
          <w:rFonts w:ascii="Arial" w:hAnsi="Arial" w:cs="Arial"/>
          <w:sz w:val="22"/>
          <w:szCs w:val="22"/>
        </w:rPr>
        <w:t>ne hipotetične,</w:t>
      </w:r>
      <w:r w:rsidR="0067447C">
        <w:rPr>
          <w:rFonts w:ascii="Arial" w:hAnsi="Arial" w:cs="Arial"/>
          <w:sz w:val="22"/>
          <w:szCs w:val="22"/>
        </w:rPr>
        <w:t xml:space="preserve"> saj je </w:t>
      </w:r>
      <w:r w:rsidR="0087458E">
        <w:rPr>
          <w:rFonts w:ascii="Arial" w:hAnsi="Arial" w:cs="Arial"/>
          <w:sz w:val="22"/>
          <w:szCs w:val="22"/>
        </w:rPr>
        <w:t xml:space="preserve">bil storilec povsem sam, imel je masko s sabo </w:t>
      </w:r>
      <w:r w:rsidR="0067447C">
        <w:rPr>
          <w:rFonts w:ascii="Arial" w:hAnsi="Arial" w:cs="Arial"/>
          <w:sz w:val="22"/>
          <w:szCs w:val="22"/>
        </w:rPr>
        <w:t xml:space="preserve">in bi </w:t>
      </w:r>
      <w:r w:rsidR="00980123">
        <w:rPr>
          <w:rFonts w:ascii="Arial" w:hAnsi="Arial" w:cs="Arial"/>
          <w:sz w:val="22"/>
          <w:szCs w:val="22"/>
        </w:rPr>
        <w:t>jo namestil nemudoma, če bi se mu</w:t>
      </w:r>
      <w:r w:rsidR="0067447C">
        <w:rPr>
          <w:rFonts w:ascii="Arial" w:hAnsi="Arial" w:cs="Arial"/>
          <w:sz w:val="22"/>
          <w:szCs w:val="22"/>
        </w:rPr>
        <w:t xml:space="preserve"> kdo približal. Z</w:t>
      </w:r>
      <w:r>
        <w:rPr>
          <w:rFonts w:ascii="Arial" w:hAnsi="Arial" w:cs="Arial"/>
          <w:sz w:val="22"/>
          <w:szCs w:val="22"/>
        </w:rPr>
        <w:t xml:space="preserve">ato </w:t>
      </w:r>
      <w:r w:rsidR="0067447C">
        <w:rPr>
          <w:rFonts w:ascii="Arial" w:hAnsi="Arial" w:cs="Arial"/>
          <w:sz w:val="22"/>
          <w:szCs w:val="22"/>
        </w:rPr>
        <w:t xml:space="preserve">je opisano ravnanje </w:t>
      </w:r>
      <w:r>
        <w:rPr>
          <w:rFonts w:ascii="Arial" w:hAnsi="Arial" w:cs="Arial"/>
          <w:sz w:val="22"/>
          <w:szCs w:val="22"/>
        </w:rPr>
        <w:t>povsem nesorazmern</w:t>
      </w:r>
      <w:r w:rsidR="0067447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z izdano globo. </w:t>
      </w:r>
    </w:p>
    <w:p w:rsidR="009E21E2" w:rsidRDefault="009E21E2" w:rsidP="009E21E2">
      <w:pPr>
        <w:jc w:val="both"/>
        <w:rPr>
          <w:rFonts w:ascii="Arial" w:hAnsi="Arial" w:cs="Arial"/>
          <w:sz w:val="22"/>
          <w:szCs w:val="22"/>
        </w:rPr>
      </w:pPr>
    </w:p>
    <w:p w:rsidR="0067447C" w:rsidRDefault="0067447C" w:rsidP="009E21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DOKAZ:</w:t>
      </w:r>
    </w:p>
    <w:p w:rsidR="0067447C" w:rsidRPr="0067447C" w:rsidRDefault="0067447C" w:rsidP="0067447C">
      <w:pPr>
        <w:pStyle w:val="Odstavekseznam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7447C">
        <w:rPr>
          <w:rFonts w:ascii="Arial" w:hAnsi="Arial" w:cs="Arial"/>
          <w:sz w:val="22"/>
          <w:szCs w:val="22"/>
        </w:rPr>
        <w:t xml:space="preserve">vpogled </w:t>
      </w:r>
      <w:r>
        <w:rPr>
          <w:rFonts w:ascii="Arial" w:hAnsi="Arial" w:cs="Arial"/>
          <w:sz w:val="22"/>
          <w:szCs w:val="22"/>
        </w:rPr>
        <w:t xml:space="preserve">v </w:t>
      </w:r>
      <w:r w:rsidRPr="0067447C">
        <w:rPr>
          <w:rFonts w:ascii="Arial" w:hAnsi="Arial" w:cs="Arial"/>
          <w:sz w:val="22"/>
          <w:szCs w:val="22"/>
        </w:rPr>
        <w:t>kazensk</w:t>
      </w:r>
      <w:r>
        <w:rPr>
          <w:rFonts w:ascii="Arial" w:hAnsi="Arial" w:cs="Arial"/>
          <w:sz w:val="22"/>
          <w:szCs w:val="22"/>
        </w:rPr>
        <w:t>o</w:t>
      </w:r>
      <w:r w:rsidRPr="0067447C">
        <w:rPr>
          <w:rFonts w:ascii="Arial" w:hAnsi="Arial" w:cs="Arial"/>
          <w:sz w:val="22"/>
          <w:szCs w:val="22"/>
        </w:rPr>
        <w:t xml:space="preserve"> evidenc</w:t>
      </w:r>
      <w:r>
        <w:rPr>
          <w:rFonts w:ascii="Arial" w:hAnsi="Arial" w:cs="Arial"/>
          <w:sz w:val="22"/>
          <w:szCs w:val="22"/>
        </w:rPr>
        <w:t>o</w:t>
      </w:r>
      <w:r w:rsidR="00980123">
        <w:rPr>
          <w:rFonts w:ascii="Arial" w:hAnsi="Arial" w:cs="Arial"/>
          <w:sz w:val="22"/>
          <w:szCs w:val="22"/>
        </w:rPr>
        <w:t xml:space="preserve"> prekrškov za storilca</w:t>
      </w:r>
    </w:p>
    <w:p w:rsidR="009E21E2" w:rsidRDefault="009E21E2" w:rsidP="009E21E2">
      <w:pPr>
        <w:rPr>
          <w:rFonts w:ascii="Arial" w:hAnsi="Arial" w:cs="Arial"/>
          <w:sz w:val="22"/>
          <w:szCs w:val="22"/>
        </w:rPr>
      </w:pPr>
    </w:p>
    <w:p w:rsidR="009E21E2" w:rsidRDefault="009E21E2" w:rsidP="009E21E2">
      <w:pPr>
        <w:rPr>
          <w:rFonts w:ascii="Arial" w:hAnsi="Arial" w:cs="Arial"/>
          <w:sz w:val="22"/>
          <w:szCs w:val="22"/>
        </w:rPr>
      </w:pPr>
    </w:p>
    <w:p w:rsidR="0067447C" w:rsidRDefault="0067447C" w:rsidP="009E21E2">
      <w:pPr>
        <w:rPr>
          <w:rFonts w:ascii="Arial" w:hAnsi="Arial" w:cs="Arial"/>
          <w:sz w:val="22"/>
          <w:szCs w:val="22"/>
        </w:rPr>
      </w:pPr>
    </w:p>
    <w:p w:rsidR="009E21E2" w:rsidRDefault="009E21E2" w:rsidP="009E21E2">
      <w:pPr>
        <w:rPr>
          <w:rFonts w:ascii="Arial" w:hAnsi="Arial" w:cs="Arial"/>
          <w:sz w:val="22"/>
          <w:szCs w:val="22"/>
        </w:rPr>
      </w:pPr>
    </w:p>
    <w:p w:rsidR="009E21E2" w:rsidRPr="00486B07" w:rsidRDefault="009E21E2" w:rsidP="009E21E2">
      <w:pPr>
        <w:rPr>
          <w:rFonts w:ascii="Arial" w:hAnsi="Arial" w:cs="Arial"/>
          <w:b/>
          <w:sz w:val="22"/>
          <w:szCs w:val="22"/>
        </w:rPr>
      </w:pPr>
      <w:r w:rsidRPr="00486B07">
        <w:rPr>
          <w:rFonts w:ascii="Arial" w:hAnsi="Arial" w:cs="Arial"/>
          <w:b/>
          <w:sz w:val="22"/>
          <w:szCs w:val="22"/>
        </w:rPr>
        <w:t>Predlog</w:t>
      </w:r>
    </w:p>
    <w:p w:rsidR="009E21E2" w:rsidRPr="000B3316" w:rsidRDefault="00EE67E5" w:rsidP="009E21E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9E21E2" w:rsidRPr="000B3316">
        <w:rPr>
          <w:rFonts w:ascii="Arial" w:hAnsi="Arial" w:cs="Arial"/>
          <w:b/>
          <w:sz w:val="22"/>
          <w:szCs w:val="22"/>
        </w:rPr>
        <w:t>.</w:t>
      </w:r>
    </w:p>
    <w:p w:rsidR="009E21E2" w:rsidRDefault="009E21E2" w:rsidP="009E21E2">
      <w:pPr>
        <w:rPr>
          <w:rFonts w:ascii="Arial" w:hAnsi="Arial" w:cs="Arial"/>
          <w:sz w:val="22"/>
          <w:szCs w:val="22"/>
        </w:rPr>
      </w:pPr>
    </w:p>
    <w:p w:rsidR="009E21E2" w:rsidRDefault="009E21E2" w:rsidP="009E21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podlagi navedenega </w:t>
      </w:r>
      <w:r w:rsidR="00EE67E5">
        <w:rPr>
          <w:rFonts w:ascii="Arial" w:hAnsi="Arial" w:cs="Arial"/>
          <w:sz w:val="22"/>
          <w:szCs w:val="22"/>
        </w:rPr>
        <w:t>storil</w:t>
      </w:r>
      <w:r w:rsidR="00980123">
        <w:rPr>
          <w:rFonts w:ascii="Arial" w:hAnsi="Arial" w:cs="Arial"/>
          <w:sz w:val="22"/>
          <w:szCs w:val="22"/>
        </w:rPr>
        <w:t>ec</w:t>
      </w:r>
      <w:r w:rsidR="00EE67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zato predlaga, da naj sodišče izpodbijano odločbo odpravi in postopek ustavi, podrejeno pa naj namesto globe izreče opomin. </w:t>
      </w:r>
    </w:p>
    <w:p w:rsidR="009E21E2" w:rsidRDefault="009E21E2" w:rsidP="009E21E2">
      <w:pPr>
        <w:rPr>
          <w:rFonts w:ascii="Arial" w:hAnsi="Arial" w:cs="Arial"/>
          <w:sz w:val="22"/>
          <w:szCs w:val="22"/>
        </w:rPr>
      </w:pPr>
    </w:p>
    <w:p w:rsidR="009E21E2" w:rsidRDefault="009E21E2" w:rsidP="009E21E2">
      <w:pPr>
        <w:rPr>
          <w:rFonts w:ascii="Arial" w:hAnsi="Arial" w:cs="Arial"/>
          <w:sz w:val="22"/>
          <w:szCs w:val="22"/>
        </w:rPr>
      </w:pPr>
    </w:p>
    <w:p w:rsidR="009E21E2" w:rsidRDefault="009E21E2" w:rsidP="009E21E2">
      <w:pPr>
        <w:rPr>
          <w:rFonts w:ascii="Arial" w:hAnsi="Arial" w:cs="Arial"/>
          <w:sz w:val="22"/>
          <w:szCs w:val="22"/>
        </w:rPr>
      </w:pPr>
    </w:p>
    <w:p w:rsidR="00980123" w:rsidRDefault="00980123" w:rsidP="009E21E2">
      <w:pPr>
        <w:pStyle w:val="Telobesedila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 __________, dne __________</w:t>
      </w:r>
    </w:p>
    <w:p w:rsidR="009E21E2" w:rsidRDefault="00980123" w:rsidP="009E21E2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E21E2" w:rsidRDefault="009E21E2" w:rsidP="009E21E2">
      <w:pPr>
        <w:pStyle w:val="Telobesedila"/>
        <w:rPr>
          <w:rFonts w:ascii="Arial" w:hAnsi="Arial" w:cs="Arial"/>
          <w:sz w:val="22"/>
          <w:szCs w:val="22"/>
        </w:rPr>
      </w:pPr>
    </w:p>
    <w:p w:rsidR="009E21E2" w:rsidRPr="00584D33" w:rsidRDefault="009E21E2" w:rsidP="009E21E2">
      <w:pPr>
        <w:pStyle w:val="Telobesedila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</w:t>
      </w:r>
      <w:r w:rsidR="00980123">
        <w:rPr>
          <w:rFonts w:ascii="Arial" w:hAnsi="Arial" w:cs="Arial"/>
          <w:b/>
          <w:bCs/>
          <w:sz w:val="22"/>
          <w:szCs w:val="22"/>
        </w:rPr>
        <w:t>__________________</w:t>
      </w:r>
    </w:p>
    <w:sectPr w:rsidR="009E21E2" w:rsidRPr="00584D33" w:rsidSect="00CA2A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4EF"/>
    <w:multiLevelType w:val="hybridMultilevel"/>
    <w:tmpl w:val="8E12BF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33EB8"/>
    <w:multiLevelType w:val="hybridMultilevel"/>
    <w:tmpl w:val="3536E8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B7DE4"/>
    <w:multiLevelType w:val="hybridMultilevel"/>
    <w:tmpl w:val="B8DA34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0C21"/>
    <w:multiLevelType w:val="hybridMultilevel"/>
    <w:tmpl w:val="F9AA70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C2DA3"/>
    <w:multiLevelType w:val="hybridMultilevel"/>
    <w:tmpl w:val="D25476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00D2D"/>
    <w:multiLevelType w:val="hybridMultilevel"/>
    <w:tmpl w:val="6C22B8F6"/>
    <w:lvl w:ilvl="0" w:tplc="1862B2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C5C33"/>
    <w:multiLevelType w:val="hybridMultilevel"/>
    <w:tmpl w:val="A2CCEC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45A4E"/>
    <w:multiLevelType w:val="hybridMultilevel"/>
    <w:tmpl w:val="69160D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31956"/>
    <w:multiLevelType w:val="hybridMultilevel"/>
    <w:tmpl w:val="537C2B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E2"/>
    <w:rsid w:val="00123CE4"/>
    <w:rsid w:val="002A6D37"/>
    <w:rsid w:val="0067447C"/>
    <w:rsid w:val="0087458E"/>
    <w:rsid w:val="00921917"/>
    <w:rsid w:val="00980123"/>
    <w:rsid w:val="009E21E2"/>
    <w:rsid w:val="00C03D9D"/>
    <w:rsid w:val="00EE67E5"/>
    <w:rsid w:val="00F3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D6DE0"/>
  <w15:chartTrackingRefBased/>
  <w15:docId w15:val="{EE315279-DBD4-4EB1-9E3E-F126F791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21E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9E21E2"/>
    <w:pPr>
      <w:keepNext/>
      <w:jc w:val="right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9E21E2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9E21E2"/>
    <w:pPr>
      <w:jc w:val="both"/>
    </w:pPr>
  </w:style>
  <w:style w:type="character" w:customStyle="1" w:styleId="TelobesedilaZnak">
    <w:name w:val="Telo besedila Znak"/>
    <w:basedOn w:val="Privzetapisavaodstavka"/>
    <w:link w:val="Telobesedila"/>
    <w:rsid w:val="009E21E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E21E2"/>
    <w:pPr>
      <w:ind w:left="720"/>
      <w:contextualSpacing/>
    </w:pPr>
  </w:style>
  <w:style w:type="paragraph" w:customStyle="1" w:styleId="odstavek">
    <w:name w:val="odstavek"/>
    <w:basedOn w:val="Navaden"/>
    <w:rsid w:val="002A6D37"/>
    <w:pPr>
      <w:spacing w:before="100" w:beforeAutospacing="1" w:after="100" w:afterAutospacing="1"/>
    </w:pPr>
  </w:style>
  <w:style w:type="paragraph" w:customStyle="1" w:styleId="tevilnatoka">
    <w:name w:val="tevilnatoka"/>
    <w:basedOn w:val="Navaden"/>
    <w:rsid w:val="002A6D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5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2020-11-30T14:24:00Z</dcterms:created>
  <dcterms:modified xsi:type="dcterms:W3CDTF">2020-11-30T14:24:00Z</dcterms:modified>
</cp:coreProperties>
</file>